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5A" w:rsidRPr="00980B5A" w:rsidRDefault="00980B5A" w:rsidP="00980B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80B5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1 </w:t>
      </w:r>
    </w:p>
    <w:p w:rsidR="00980B5A" w:rsidRPr="00980B5A" w:rsidRDefault="00980B5A" w:rsidP="00980B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80B5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Zarządzenia  Nr 10/2024</w:t>
      </w:r>
    </w:p>
    <w:p w:rsidR="00980B5A" w:rsidRPr="00980B5A" w:rsidRDefault="00980B5A" w:rsidP="00980B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80B5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Dyrektora Przedszkola Publicznego w Ligocie</w:t>
      </w:r>
    </w:p>
    <w:p w:rsidR="00980B5A" w:rsidRPr="00980B5A" w:rsidRDefault="00980B5A" w:rsidP="00980B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80B5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30.08.2024r.</w:t>
      </w:r>
    </w:p>
    <w:p w:rsidR="00980B5A" w:rsidRDefault="00980B5A" w:rsidP="00980B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0B5A" w:rsidRDefault="00980B5A" w:rsidP="00980B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MONITOROWANIA WEJŚĆ I WYJŚĆ OSÓB POSTRONNYCH NA TERENIE PRZEDSZKOLA PUBLICZNEGO W LIGOCIE</w:t>
      </w:r>
    </w:p>
    <w:p w:rsidR="00980B5A" w:rsidRPr="00980B5A" w:rsidRDefault="00980B5A" w:rsidP="00980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B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980B5A" w:rsidRPr="00980B5A" w:rsidRDefault="00980B5A" w:rsidP="002B6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0B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ustawa z 10 czerwca 2016 roku o działaniach antyterrorystycznych (tekst jedn.: Dz.U. 2021 r. poz. 2234 ze zm.),</w:t>
      </w:r>
    </w:p>
    <w:p w:rsidR="00980B5A" w:rsidRPr="00980B5A" w:rsidRDefault="00980B5A" w:rsidP="002B6BE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80B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rozporządzenie Prezesa Rady Ministrów z 25 lipca 2016 r. w sprawie zakresu przedsięwzięć wykonywanych w poszczególnych stopniach alarmowych i stopniach alarmowych CRP (Dz.U. 2016 r. poz. 1101 ze zm.).</w:t>
      </w:r>
    </w:p>
    <w:p w:rsidR="00CE054F" w:rsidRDefault="00980B5A" w:rsidP="002B6BEF">
      <w:pPr>
        <w:jc w:val="both"/>
        <w:rPr>
          <w:rFonts w:ascii="Times New Roman" w:hAnsi="Times New Roman" w:cs="Times New Roman"/>
          <w:sz w:val="24"/>
          <w:szCs w:val="24"/>
        </w:rPr>
      </w:pPr>
      <w:r w:rsidRPr="00980B5A">
        <w:rPr>
          <w:rFonts w:ascii="Times New Roman" w:hAnsi="Times New Roman" w:cs="Times New Roman"/>
          <w:sz w:val="24"/>
          <w:szCs w:val="24"/>
        </w:rPr>
        <w:t>Mając na uwadze bezpieczeństwo wychowanków i pracowników Przedsz</w:t>
      </w:r>
      <w:r>
        <w:rPr>
          <w:rFonts w:ascii="Times New Roman" w:hAnsi="Times New Roman" w:cs="Times New Roman"/>
          <w:sz w:val="24"/>
          <w:szCs w:val="24"/>
        </w:rPr>
        <w:t>kola, Dyrektor Przedszkola Publicznego w Ligocie ustala:</w:t>
      </w:r>
    </w:p>
    <w:p w:rsidR="00980B5A" w:rsidRDefault="00980B5A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dotyczy wejścia i przebywania na terenie Przedszkola w dni pracy w</w:t>
      </w:r>
      <w:r w:rsidR="002B6B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godzinach: 6.00-17.00</w:t>
      </w:r>
    </w:p>
    <w:p w:rsidR="00980B5A" w:rsidRDefault="00980B5A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godzinach 17.00- 6.00 dni powszednich, sobót i niedziel oraz w święta o możliwości wejścia do </w:t>
      </w:r>
      <w:r w:rsidR="00E8744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rzedszkola decyduje Dyrektor.</w:t>
      </w:r>
    </w:p>
    <w:p w:rsidR="00980B5A" w:rsidRDefault="00980B5A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kto nie jest aktualnie wychowankiem, rodzicem/opiekunem bądź pracownikiem </w:t>
      </w:r>
      <w:r w:rsidR="00E8744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rzedszkola, a przebywa w jego obrębie</w:t>
      </w:r>
      <w:r w:rsidR="00DA07A9">
        <w:rPr>
          <w:rFonts w:ascii="Times New Roman" w:hAnsi="Times New Roman" w:cs="Times New Roman"/>
          <w:sz w:val="24"/>
          <w:szCs w:val="24"/>
        </w:rPr>
        <w:t xml:space="preserve"> jest osobą postronną.</w:t>
      </w:r>
    </w:p>
    <w:p w:rsidR="00DA07A9" w:rsidRDefault="00DA07A9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Ewidencję wejść i wyjść osób postronnych prowadzą wyznaczeni i upoważnieni przez Dyrektora pracownicy, którzy mają także uprawnienie prosić o okazanie dowodu osobistego w</w:t>
      </w:r>
      <w:r w:rsidR="002B6BE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celu potwierdzenia tożsamości osoby postronnej.</w:t>
      </w:r>
    </w:p>
    <w:p w:rsidR="00DA07A9" w:rsidRDefault="00DA07A9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Ewidencja wejść i wyjść osób postronnych zawiera:</w:t>
      </w:r>
      <w:r w:rsidR="002B6BEF">
        <w:rPr>
          <w:rFonts w:ascii="Times New Roman" w:hAnsi="Times New Roman" w:cs="Times New Roman"/>
          <w:sz w:val="24"/>
          <w:szCs w:val="24"/>
        </w:rPr>
        <w:t xml:space="preserve"> imię i nazwisko osoby wchodzącej, datę i godzinę wejścia</w:t>
      </w:r>
      <w:r w:rsidR="00E8744D">
        <w:rPr>
          <w:rFonts w:ascii="Times New Roman" w:hAnsi="Times New Roman" w:cs="Times New Roman"/>
          <w:sz w:val="24"/>
          <w:szCs w:val="24"/>
        </w:rPr>
        <w:t xml:space="preserve"> i wyjścia</w:t>
      </w:r>
      <w:r w:rsidR="002B6BEF">
        <w:rPr>
          <w:rFonts w:ascii="Times New Roman" w:hAnsi="Times New Roman" w:cs="Times New Roman"/>
          <w:sz w:val="24"/>
          <w:szCs w:val="24"/>
        </w:rPr>
        <w:t xml:space="preserve"> na teren placówki, powód od</w:t>
      </w:r>
      <w:r w:rsidR="00E8744D">
        <w:rPr>
          <w:rFonts w:ascii="Times New Roman" w:hAnsi="Times New Roman" w:cs="Times New Roman"/>
          <w:sz w:val="24"/>
          <w:szCs w:val="24"/>
        </w:rPr>
        <w:t>wiedzin.</w:t>
      </w:r>
    </w:p>
    <w:p w:rsidR="002B6BEF" w:rsidRDefault="002B6BEF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postronne wchodzące na teren Przedszkola zobowiązane są do dokonania wpisu w</w:t>
      </w:r>
      <w:r w:rsidR="00E874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ewidencji wejść i wyjść osób postronnych.</w:t>
      </w:r>
    </w:p>
    <w:p w:rsidR="002B6BEF" w:rsidRDefault="002B6BEF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odmowy dokonania wpisu w ewidencji wejść i wyjść osób postronnych lub w</w:t>
      </w:r>
      <w:r w:rsidR="00E8744D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sytuacjach spornych</w:t>
      </w:r>
      <w:r w:rsidR="00F25BE2">
        <w:rPr>
          <w:rFonts w:ascii="Times New Roman" w:hAnsi="Times New Roman" w:cs="Times New Roman"/>
          <w:sz w:val="24"/>
          <w:szCs w:val="24"/>
        </w:rPr>
        <w:t>, o możliwości wejścia do Przedszkola decyduje Dyrektor lub osoba zastępująca go podczas jego nieobecności.</w:t>
      </w:r>
    </w:p>
    <w:p w:rsidR="00F25BE2" w:rsidRDefault="00F25BE2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Wejście osoby postronnej do budynku </w:t>
      </w:r>
      <w:r w:rsidR="00E8744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rzedszkola bez zgody upoważnionego pracownika uważa się za wtargnięcie.</w:t>
      </w:r>
    </w:p>
    <w:p w:rsidR="00F25BE2" w:rsidRDefault="00F25BE2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wtargnięcia osoby postronnej upoważniony pracownik zobowiązany jest niezwłocznie poinformować o tym fakcie dyrekcję przedszkola.</w:t>
      </w:r>
    </w:p>
    <w:p w:rsidR="00F25BE2" w:rsidRDefault="00F25BE2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Wtargnięcie osoby postronnej należy odnotować w ewidencji wejść i wyjść osób postronnych z adnotacją „ Wtargnięcie”</w:t>
      </w:r>
    </w:p>
    <w:p w:rsidR="00F25BE2" w:rsidRDefault="00F25BE2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otrzymująca zgodę na wejście do Przedszkola odprowadzana jest przez pracownika do miejsca docelowego ( kancelaria, pokój intendenta) lub oczekuje w holu na pojawienie się oczekiwanej osoby.</w:t>
      </w:r>
    </w:p>
    <w:p w:rsidR="00F25BE2" w:rsidRDefault="00F25BE2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imprez przedszkolnych z udziałem osób zaproszonych i rodziców oraz zebrań i</w:t>
      </w:r>
      <w:r w:rsidR="00E874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konsultacji nie wymaga się wpisu do ewidencji wejść i wyjść osób postronnych.</w:t>
      </w:r>
    </w:p>
    <w:p w:rsidR="00F25BE2" w:rsidRDefault="007D040F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 wymaga się wpisu w ewidencji wejść i wyjść osób postronnych od osób uczestniczących w rekrutacji.</w:t>
      </w:r>
    </w:p>
    <w:p w:rsidR="007D040F" w:rsidRDefault="007D040F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wymaga się wpisu w ewidencji wejść i wyjść osób postronnych od</w:t>
      </w:r>
      <w:r>
        <w:rPr>
          <w:rFonts w:ascii="Times New Roman" w:hAnsi="Times New Roman" w:cs="Times New Roman"/>
          <w:sz w:val="24"/>
          <w:szCs w:val="24"/>
        </w:rPr>
        <w:t xml:space="preserve"> wychowanków i</w:t>
      </w:r>
      <w:r w:rsidR="00E874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uczniów innych placówek biorących udział w imprezach integracyjnych organizowanych na terenie Przedszkola Publicznego w Ligocie.</w:t>
      </w:r>
    </w:p>
    <w:p w:rsidR="007D040F" w:rsidRDefault="007D040F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wymaga się wpisu w ewidencji wejść i wyjść osób postronnych od</w:t>
      </w:r>
      <w:r>
        <w:rPr>
          <w:rFonts w:ascii="Times New Roman" w:hAnsi="Times New Roman" w:cs="Times New Roman"/>
          <w:sz w:val="24"/>
          <w:szCs w:val="24"/>
        </w:rPr>
        <w:t>: kurierów, doręczycieli poczty.</w:t>
      </w:r>
    </w:p>
    <w:p w:rsidR="007D040F" w:rsidRDefault="007D040F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upoważnieni zobowiązani są do dołożenia wszelkiej staranności przy wypełnianiu wymienionych wyżej obowiązków.</w:t>
      </w:r>
    </w:p>
    <w:p w:rsidR="007D040F" w:rsidRDefault="007D040F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Ewidencja wejść i wyjść osób postronnych ( z uwagi na obowiązujące regulacje w</w:t>
      </w:r>
      <w:r w:rsidR="00E874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obszarze ODO) podlega każdorazowo komisyjnemu zniszczeniu po zakończeniu roku kalendarzowego.</w:t>
      </w:r>
    </w:p>
    <w:p w:rsidR="007D040F" w:rsidRDefault="007D040F" w:rsidP="00E8744D">
      <w:pPr>
        <w:pStyle w:val="Akapitzlist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ewidencji wejść i wyjść osób postronnych:</w:t>
      </w:r>
    </w:p>
    <w:p w:rsidR="007D040F" w:rsidRDefault="007D040F" w:rsidP="00E8744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040F" w:rsidRPr="007D040F" w:rsidRDefault="007D040F" w:rsidP="00E8744D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40F">
        <w:rPr>
          <w:rFonts w:ascii="Times New Roman" w:hAnsi="Times New Roman" w:cs="Times New Roman"/>
          <w:b/>
          <w:sz w:val="24"/>
          <w:szCs w:val="24"/>
        </w:rPr>
        <w:t>Ewidencja wejść i wyjść osób postronnych</w:t>
      </w:r>
    </w:p>
    <w:p w:rsidR="007D040F" w:rsidRDefault="007D040F" w:rsidP="007D040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87"/>
        <w:gridCol w:w="1215"/>
        <w:gridCol w:w="1110"/>
        <w:gridCol w:w="1007"/>
        <w:gridCol w:w="2340"/>
      </w:tblGrid>
      <w:tr w:rsidR="00E8744D" w:rsidTr="00E8744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78" w:type="dxa"/>
            <w:vAlign w:val="center"/>
          </w:tcPr>
          <w:p w:rsidR="007D040F" w:rsidRPr="00E8744D" w:rsidRDefault="007D040F" w:rsidP="00E874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4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87" w:type="dxa"/>
            <w:vAlign w:val="center"/>
          </w:tcPr>
          <w:p w:rsidR="007D040F" w:rsidRPr="00E8744D" w:rsidRDefault="007D040F" w:rsidP="00E874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4D">
              <w:rPr>
                <w:rFonts w:ascii="Times New Roman" w:hAnsi="Times New Roman" w:cs="Times New Roman"/>
                <w:b/>
                <w:sz w:val="24"/>
                <w:szCs w:val="24"/>
              </w:rPr>
              <w:t>Osoba</w:t>
            </w:r>
          </w:p>
        </w:tc>
        <w:tc>
          <w:tcPr>
            <w:tcW w:w="1215" w:type="dxa"/>
            <w:vAlign w:val="center"/>
          </w:tcPr>
          <w:p w:rsidR="007D040F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4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110" w:type="dxa"/>
            <w:vAlign w:val="center"/>
          </w:tcPr>
          <w:p w:rsidR="007D040F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4D">
              <w:rPr>
                <w:rFonts w:ascii="Times New Roman" w:hAnsi="Times New Roman" w:cs="Times New Roman"/>
                <w:b/>
                <w:sz w:val="24"/>
                <w:szCs w:val="24"/>
              </w:rPr>
              <w:t>Godzina wejścia</w:t>
            </w:r>
          </w:p>
        </w:tc>
        <w:tc>
          <w:tcPr>
            <w:tcW w:w="900" w:type="dxa"/>
            <w:vAlign w:val="center"/>
          </w:tcPr>
          <w:p w:rsidR="007D040F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4D">
              <w:rPr>
                <w:rFonts w:ascii="Times New Roman" w:hAnsi="Times New Roman" w:cs="Times New Roman"/>
                <w:b/>
                <w:sz w:val="24"/>
                <w:szCs w:val="24"/>
              </w:rPr>
              <w:t>Godzina wyjścia</w:t>
            </w:r>
          </w:p>
        </w:tc>
        <w:tc>
          <w:tcPr>
            <w:tcW w:w="2340" w:type="dxa"/>
            <w:vAlign w:val="center"/>
          </w:tcPr>
          <w:p w:rsidR="007D040F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44D">
              <w:rPr>
                <w:rFonts w:ascii="Times New Roman" w:hAnsi="Times New Roman" w:cs="Times New Roman"/>
                <w:b/>
                <w:sz w:val="24"/>
                <w:szCs w:val="24"/>
              </w:rPr>
              <w:t>Powód wizyty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8744D">
              <w:rPr>
                <w:rFonts w:ascii="Times New Roman" w:hAnsi="Times New Roman" w:cs="Times New Roman"/>
                <w:b/>
                <w:sz w:val="24"/>
                <w:szCs w:val="24"/>
              </w:rPr>
              <w:t>przedszkolu</w:t>
            </w:r>
          </w:p>
        </w:tc>
      </w:tr>
      <w:tr w:rsidR="00E8744D" w:rsidTr="00E8744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78" w:type="dxa"/>
          </w:tcPr>
          <w:p w:rsidR="00E8744D" w:rsidRPr="00E8744D" w:rsidRDefault="00E8744D" w:rsidP="007D040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44D" w:rsidTr="00E8744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78" w:type="dxa"/>
          </w:tcPr>
          <w:p w:rsidR="00E8744D" w:rsidRPr="00E8744D" w:rsidRDefault="00E8744D" w:rsidP="007D040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44D" w:rsidTr="00E8744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78" w:type="dxa"/>
          </w:tcPr>
          <w:p w:rsidR="00E8744D" w:rsidRPr="00E8744D" w:rsidRDefault="00E8744D" w:rsidP="007D040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7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8744D" w:rsidRPr="00E8744D" w:rsidRDefault="00E8744D" w:rsidP="007D04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040F" w:rsidRDefault="007D040F" w:rsidP="007D040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744D" w:rsidRDefault="00E8744D" w:rsidP="007D040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744D" w:rsidRDefault="00E8744D" w:rsidP="00E8744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744D" w:rsidRDefault="00E8744D" w:rsidP="00E8744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E8744D" w:rsidRPr="00980B5A" w:rsidRDefault="00E8744D" w:rsidP="00E8744D">
      <w:pPr>
        <w:pStyle w:val="Akapitzlis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przedszkola:</w:t>
      </w:r>
    </w:p>
    <w:sectPr w:rsidR="00E8744D" w:rsidRPr="00980B5A" w:rsidSect="00E8744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CF8"/>
    <w:multiLevelType w:val="hybridMultilevel"/>
    <w:tmpl w:val="D1DC9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3D0A"/>
    <w:multiLevelType w:val="multilevel"/>
    <w:tmpl w:val="C7D4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5A"/>
    <w:rsid w:val="002B6BEF"/>
    <w:rsid w:val="007D040F"/>
    <w:rsid w:val="00980B5A"/>
    <w:rsid w:val="00CE054F"/>
    <w:rsid w:val="00DA07A9"/>
    <w:rsid w:val="00E8744D"/>
    <w:rsid w:val="00F2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4629"/>
  <w15:chartTrackingRefBased/>
  <w15:docId w15:val="{150B2046-85EE-4297-B118-40316649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2024-11-19T11:08:00Z</dcterms:created>
  <dcterms:modified xsi:type="dcterms:W3CDTF">2024-11-19T12:16:00Z</dcterms:modified>
</cp:coreProperties>
</file>